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4788A" w14:textId="1FC166A0" w:rsidR="00B07153" w:rsidRDefault="00B07153">
      <w:r>
        <w:rPr>
          <w:color w:val="000000"/>
          <w:sz w:val="27"/>
          <w:szCs w:val="27"/>
        </w:rPr>
        <w:t>Roma, 13 luglio 2023</w:t>
      </w:r>
      <w:r>
        <w:rPr>
          <w:color w:val="000000"/>
          <w:sz w:val="27"/>
          <w:szCs w:val="27"/>
        </w:rPr>
        <w:br/>
        <w:t>In allegato:</w:t>
      </w:r>
      <w:r>
        <w:rPr>
          <w:color w:val="000000"/>
          <w:sz w:val="27"/>
          <w:szCs w:val="27"/>
        </w:rPr>
        <w:br/>
        <w:t xml:space="preserve">Istanza di notifica per pubblici proclami mediante pubblicazione sui siti web del Ministero della Salute e delle Regioni - richiesta di pubblicazione </w:t>
      </w:r>
      <w:proofErr w:type="gramStart"/>
      <w:r>
        <w:rPr>
          <w:color w:val="000000"/>
          <w:sz w:val="27"/>
          <w:szCs w:val="27"/>
        </w:rPr>
        <w:t>per  Beaver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Visitec</w:t>
      </w:r>
      <w:proofErr w:type="spellEnd"/>
      <w:r>
        <w:rPr>
          <w:color w:val="000000"/>
          <w:sz w:val="27"/>
          <w:szCs w:val="27"/>
        </w:rPr>
        <w:t xml:space="preserve"> International Sales Limited.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all</w:t>
      </w:r>
      <w:proofErr w:type="spellEnd"/>
      <w:r>
        <w:rPr>
          <w:color w:val="000000"/>
          <w:sz w:val="27"/>
          <w:szCs w:val="27"/>
        </w:rPr>
        <w:t>. 1 Ordinanza Presidenziale TAR Lazio Roma, Sez. III Quater n. 4053 del  23.6.2023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all</w:t>
      </w:r>
      <w:proofErr w:type="spellEnd"/>
      <w:r>
        <w:rPr>
          <w:color w:val="000000"/>
          <w:sz w:val="27"/>
          <w:szCs w:val="27"/>
        </w:rPr>
        <w:t xml:space="preserve">. 2 Ricorso Beaver </w:t>
      </w:r>
      <w:proofErr w:type="spellStart"/>
      <w:r>
        <w:rPr>
          <w:color w:val="000000"/>
          <w:sz w:val="27"/>
          <w:szCs w:val="27"/>
        </w:rPr>
        <w:t>Visitec</w:t>
      </w:r>
      <w:proofErr w:type="spellEnd"/>
      <w:r>
        <w:rPr>
          <w:color w:val="000000"/>
          <w:sz w:val="27"/>
          <w:szCs w:val="27"/>
        </w:rPr>
        <w:t xml:space="preserve"> International Sales Limited notificato in data 10.2.2023.</w:t>
      </w:r>
      <w:r>
        <w:rPr>
          <w:color w:val="000000"/>
          <w:sz w:val="27"/>
          <w:szCs w:val="27"/>
        </w:rPr>
        <w:br/>
        <w:t>Avv. Annalisa Di Giovanni</w:t>
      </w:r>
    </w:p>
    <w:sectPr w:rsidR="00B071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53"/>
    <w:rsid w:val="00B0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04B0"/>
  <w15:chartTrackingRefBased/>
  <w15:docId w15:val="{C1669F19-7C1F-499A-A923-9BB7D9C8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>Regione Lazio - LAZIOcrea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2023-07-14T16:58:00Z</dcterms:created>
  <dcterms:modified xsi:type="dcterms:W3CDTF">2023-07-14T16:59:00Z</dcterms:modified>
</cp:coreProperties>
</file>